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E18D5" w14:textId="77777777" w:rsidR="009558B7" w:rsidRDefault="009558B7">
      <w:pP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</w:pPr>
    </w:p>
    <w:p w14:paraId="1BDE18D6" w14:textId="77777777" w:rsidR="009558B7" w:rsidRDefault="009558B7">
      <w:pP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</w:pPr>
    </w:p>
    <w:p w14:paraId="1BDE18D7" w14:textId="77777777" w:rsidR="009558B7" w:rsidRDefault="009558B7">
      <w:pP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</w:pPr>
    </w:p>
    <w:p w14:paraId="1BDE18D8" w14:textId="77777777" w:rsidR="009558B7" w:rsidRDefault="009558B7">
      <w:pP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</w:pPr>
    </w:p>
    <w:p w14:paraId="1BDE18D9" w14:textId="77777777" w:rsidR="009558B7" w:rsidRDefault="009558B7">
      <w:pP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</w:pPr>
    </w:p>
    <w:p w14:paraId="1BDE18DA" w14:textId="77777777" w:rsidR="009558B7" w:rsidRDefault="001A071F">
      <w: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  <w:t xml:space="preserve">Have you </w:t>
      </w:r>
      <w:r>
        <w:rPr>
          <w:rStyle w:val="scayt-misspell-word"/>
          <w:rFonts w:ascii="Roboto" w:eastAsiaTheme="majorEastAsia" w:hAnsi="Roboto" w:cs="Noto Sans"/>
          <w:b/>
          <w:bCs/>
          <w:color w:val="000000"/>
          <w:sz w:val="26"/>
          <w:szCs w:val="26"/>
        </w:rPr>
        <w:t>benefited</w:t>
      </w:r>
      <w: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  <w:t xml:space="preserve"> from compounded hormone therapy? </w:t>
      </w:r>
      <w: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  <w:br/>
        <w:t>If so, you won't be happy with what the FDA is planning.</w:t>
      </w:r>
    </w:p>
    <w:p w14:paraId="1BDE18DB" w14:textId="77777777" w:rsidR="009558B7" w:rsidRDefault="001A071F">
      <w:r>
        <w:rPr>
          <w:rStyle w:val="md-plain"/>
          <w:rFonts w:ascii="Roboto" w:hAnsi="Roboto"/>
          <w:sz w:val="26"/>
          <w:szCs w:val="26"/>
        </w:rPr>
        <w:t xml:space="preserve">The FDA has never been a fan of compounding, but now it looks to be making a move that could keep millions of people from using a </w:t>
      </w:r>
      <w:r>
        <w:rPr>
          <w:rStyle w:val="md-plain"/>
          <w:rFonts w:ascii="Roboto" w:hAnsi="Roboto"/>
          <w:sz w:val="26"/>
          <w:szCs w:val="26"/>
        </w:rPr>
        <w:t>critical medication.</w:t>
      </w:r>
    </w:p>
    <w:p w14:paraId="1BDE18DC" w14:textId="77777777" w:rsidR="009558B7" w:rsidRDefault="001A071F">
      <w:r>
        <w:rPr>
          <w:rStyle w:val="md-plain"/>
          <w:rFonts w:ascii="Roboto" w:hAnsi="Roboto"/>
          <w:sz w:val="26"/>
          <w:szCs w:val="26"/>
        </w:rPr>
        <w:t>Here's the deal:</w:t>
      </w:r>
    </w:p>
    <w:p w14:paraId="1BDE18DD" w14:textId="77777777" w:rsidR="009558B7" w:rsidRDefault="001A071F">
      <w:r>
        <w:rPr>
          <w:rStyle w:val="md-plain"/>
          <w:rFonts w:ascii="Roboto" w:hAnsi="Roboto" w:cs="Noto Sans"/>
          <w:color w:val="000000"/>
          <w:sz w:val="26"/>
          <w:szCs w:val="26"/>
        </w:rPr>
        <w:t>Last year, the FDA paid for a study of compounded hormone therapy (</w:t>
      </w:r>
      <w:r>
        <w:rPr>
          <w:rStyle w:val="scayt-misspell-word"/>
          <w:rFonts w:ascii="Roboto" w:eastAsiaTheme="majorEastAsia" w:hAnsi="Roboto" w:cs="Noto Sans"/>
          <w:color w:val="000000"/>
          <w:sz w:val="26"/>
          <w:szCs w:val="26"/>
        </w:rPr>
        <w:t>cBHT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). The result: The study concluded that there isn't much clinical evidence for </w:t>
      </w:r>
      <w:r>
        <w:rPr>
          <w:rStyle w:val="md-plain"/>
          <w:rFonts w:ascii="Roboto" w:hAnsi="Roboto" w:cs="Noto Sans"/>
          <w:i/>
          <w:iCs/>
          <w:color w:val="000000"/>
          <w:sz w:val="26"/>
          <w:szCs w:val="26"/>
        </w:rPr>
        <w:t>or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 against cBHT. </w:t>
      </w:r>
    </w:p>
    <w:p w14:paraId="1BDE18DE" w14:textId="77777777" w:rsidR="009558B7" w:rsidRDefault="001A071F"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Strangely, though, the study recommended that </w:t>
      </w:r>
      <w:r>
        <w:rPr>
          <w:rStyle w:val="scayt-misspell-word"/>
          <w:rFonts w:ascii="Roboto" w:eastAsiaTheme="majorEastAsia" w:hAnsi="Roboto" w:cs="Noto Sans"/>
          <w:color w:val="000000"/>
          <w:sz w:val="26"/>
          <w:szCs w:val="26"/>
        </w:rPr>
        <w:t>cBHT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 be restricted. (Well, not so strange. That was exactly what the FDA asked it to say.)</w:t>
      </w:r>
    </w:p>
    <w:p w14:paraId="1BDE18DF" w14:textId="77777777" w:rsidR="009558B7" w:rsidRDefault="001A071F"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Never mind that millions of Americans use </w:t>
      </w:r>
      <w:r>
        <w:rPr>
          <w:rStyle w:val="scayt-misspell-word"/>
          <w:rFonts w:ascii="Roboto" w:eastAsiaTheme="majorEastAsia" w:hAnsi="Roboto" w:cs="Noto Sans"/>
          <w:color w:val="000000"/>
          <w:sz w:val="26"/>
          <w:szCs w:val="26"/>
        </w:rPr>
        <w:t>cBHT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 every day and rely on it. Never mind that the study didn't find any significant negative effects of </w:t>
      </w:r>
      <w:r>
        <w:rPr>
          <w:rStyle w:val="scayt-misspell-word"/>
          <w:rFonts w:ascii="Roboto" w:eastAsiaTheme="majorEastAsia" w:hAnsi="Roboto" w:cs="Noto Sans"/>
          <w:color w:val="000000"/>
          <w:sz w:val="26"/>
          <w:szCs w:val="26"/>
        </w:rPr>
        <w:t>cBHT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. </w:t>
      </w:r>
    </w:p>
    <w:p w14:paraId="1BDE18E0" w14:textId="77777777" w:rsidR="009558B7" w:rsidRDefault="001A071F">
      <w:r>
        <w:rPr>
          <w:rStyle w:val="md-plain"/>
          <w:rFonts w:ascii="Roboto" w:hAnsi="Roboto" w:cs="Noto Sans"/>
          <w:color w:val="000000"/>
          <w:sz w:val="26"/>
          <w:szCs w:val="26"/>
        </w:rPr>
        <w:t>Oh, and never m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>ind that the study didn't even ask patients whether cBHT worked! (It does. Very well.)</w:t>
      </w:r>
    </w:p>
    <w:p w14:paraId="1BDE18E1" w14:textId="77777777" w:rsidR="009558B7" w:rsidRDefault="001A071F">
      <w:r>
        <w:rPr>
          <w:rStyle w:val="md-plain"/>
          <w:rFonts w:ascii="Roboto" w:hAnsi="Roboto" w:cs="Noto Sans"/>
          <w:color w:val="000000"/>
          <w:sz w:val="26"/>
          <w:szCs w:val="26"/>
        </w:rPr>
        <w:t>But now:</w:t>
      </w:r>
    </w:p>
    <w:p w14:paraId="1BDE18E2" w14:textId="77777777" w:rsidR="009558B7" w:rsidRDefault="001A071F">
      <w:r>
        <w:rPr>
          <w:rStyle w:val="md-plain"/>
          <w:rFonts w:ascii="Roboto" w:hAnsi="Roboto"/>
          <w:sz w:val="26"/>
          <w:szCs w:val="26"/>
        </w:rPr>
        <w:t xml:space="preserve">The FDA is using that study — yes, the one it paid for — as an excuse to consider limiting or even outright banning compounded hormone therapy. </w:t>
      </w:r>
    </w:p>
    <w:p w14:paraId="1BDE18E3" w14:textId="77777777" w:rsidR="009558B7" w:rsidRDefault="001A071F">
      <w:r>
        <w:rPr>
          <w:rStyle w:val="md-plain"/>
          <w:rFonts w:ascii="Roboto" w:hAnsi="Roboto" w:cs="Noto Sans"/>
          <w:color w:val="000000"/>
          <w:sz w:val="26"/>
          <w:szCs w:val="26"/>
        </w:rPr>
        <w:t>You read that r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ight: </w:t>
      </w:r>
      <w: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  <w:t xml:space="preserve">If you or someone you know uses </w:t>
      </w:r>
      <w:r>
        <w:rPr>
          <w:rStyle w:val="scayt-misspell-word"/>
          <w:rFonts w:ascii="Roboto" w:eastAsiaTheme="majorEastAsia" w:hAnsi="Roboto" w:cs="Noto Sans"/>
          <w:b/>
          <w:bCs/>
          <w:color w:val="000000"/>
          <w:sz w:val="26"/>
          <w:szCs w:val="26"/>
        </w:rPr>
        <w:t>cBHT</w:t>
      </w:r>
      <w: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  <w:t>, it might soon be a lot harder to get.</w:t>
      </w:r>
    </w:p>
    <w:p w14:paraId="1BDE18E4" w14:textId="77777777" w:rsidR="009558B7" w:rsidRDefault="001A071F"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Neighborhood compounding pharmacies are trying to fight back, but they need your help. It’s simple: </w:t>
      </w:r>
      <w: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  <w:t xml:space="preserve">Tell us your story about how compounded hormone therapy has affected your </w:t>
      </w:r>
      <w:r>
        <w:rPr>
          <w:rStyle w:val="md-plain"/>
          <w:rFonts w:ascii="Roboto" w:hAnsi="Roboto" w:cs="Noto Sans"/>
          <w:b/>
          <w:bCs/>
          <w:color w:val="000000"/>
          <w:sz w:val="26"/>
          <w:szCs w:val="26"/>
        </w:rPr>
        <w:t>life.</w:t>
      </w:r>
    </w:p>
    <w:p w14:paraId="1BDE18E5" w14:textId="77777777" w:rsidR="009558B7" w:rsidRDefault="001A071F">
      <w:r>
        <w:rPr>
          <w:rStyle w:val="md-plain"/>
          <w:rFonts w:ascii="Roboto" w:hAnsi="Roboto"/>
          <w:sz w:val="26"/>
          <w:szCs w:val="26"/>
        </w:rPr>
        <w:t xml:space="preserve">We’re collecting thousands of these stories to try to convince the FDA that compounded hormone therapy is too important to risk. </w:t>
      </w:r>
    </w:p>
    <w:p w14:paraId="1BDE18E6" w14:textId="77777777" w:rsidR="009558B7" w:rsidRDefault="001A071F">
      <w:r>
        <w:rPr>
          <w:rStyle w:val="md-plain"/>
          <w:rFonts w:ascii="Roboto" w:hAnsi="Roboto" w:cs="Noto Sans"/>
          <w:i/>
          <w:iCs/>
          <w:color w:val="000000"/>
          <w:sz w:val="26"/>
          <w:szCs w:val="26"/>
        </w:rPr>
        <w:lastRenderedPageBreak/>
        <w:t xml:space="preserve">Please, go to </w:t>
      </w:r>
      <w:r>
        <w:rPr>
          <w:rStyle w:val="md-plain"/>
          <w:rFonts w:ascii="Roboto" w:hAnsi="Roboto" w:cs="Noto Sans"/>
          <w:b/>
          <w:bCs/>
          <w:sz w:val="26"/>
          <w:szCs w:val="26"/>
          <w:u w:val="single"/>
        </w:rPr>
        <w:t>A4PC.org/cbhtandme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 xml:space="preserve">. Tell us a little about yourself and how cBHT has changed your life or your loved </w:t>
      </w:r>
      <w:r>
        <w:rPr>
          <w:rStyle w:val="md-plain"/>
          <w:rFonts w:ascii="Roboto" w:hAnsi="Roboto" w:cs="Noto Sans"/>
          <w:color w:val="000000"/>
          <w:sz w:val="26"/>
          <w:szCs w:val="26"/>
        </w:rPr>
        <w:t>one’s. It only takes a few minutes, and it will help prevent FDA from restricting your healthcare!</w:t>
      </w:r>
    </w:p>
    <w:sectPr w:rsidR="009558B7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6A39741F-4140-4243-9A59-FCFA8382D48F}"/>
    <w:embedBold r:id="rId2" w:fontKey="{E232C438-5F15-464F-997A-4965417BB506}"/>
    <w:embedItalic r:id="rId3" w:fontKey="{50A4FBAD-1E2C-4497-BFE6-082376382549}"/>
  </w:font>
  <w:font w:name="Noto Sans">
    <w:panose1 w:val="020B0604020202020204"/>
    <w:charset w:val="00"/>
    <w:family w:val="swiss"/>
    <w:pitch w:val="variable"/>
    <w:sig w:usb0="E00002FF" w:usb1="4000001F" w:usb2="08000029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B5DF4"/>
    <w:multiLevelType w:val="multilevel"/>
    <w:tmpl w:val="3F3AFFA2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CA15D2"/>
    <w:multiLevelType w:val="multilevel"/>
    <w:tmpl w:val="8EE8F9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embedSystemFonts/>
  <w:saveSubsetFonts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7"/>
    <w:rsid w:val="001A071F"/>
    <w:rsid w:val="009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E18D5"/>
  <w15:docId w15:val="{2DD2296D-24F7-4F24-9920-7086EFA2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97"/>
    <w:pPr>
      <w:spacing w:after="120" w:line="264" w:lineRule="auto"/>
    </w:pPr>
    <w:rPr>
      <w:rFonts w:ascii="Georgia" w:hAnsi="Georgia"/>
      <w:szCs w:val="24"/>
    </w:rPr>
  </w:style>
  <w:style w:type="paragraph" w:styleId="Heading1">
    <w:name w:val="heading 1"/>
    <w:basedOn w:val="Normal"/>
    <w:next w:val="Normal"/>
    <w:link w:val="Heading1Char"/>
    <w:qFormat/>
    <w:rsid w:val="00315697"/>
    <w:pPr>
      <w:keepNext/>
      <w:keepLines/>
      <w:widowControl w:val="0"/>
      <w:shd w:val="clear" w:color="auto" w:fill="000000" w:themeFill="text1"/>
      <w:spacing w:after="60"/>
      <w:outlineLvl w:val="0"/>
    </w:pPr>
    <w:rPr>
      <w:rFonts w:ascii="Segoe UI" w:eastAsia="Tahoma" w:hAnsi="Segoe UI" w:cs="Tahoma"/>
      <w:color w:val="FFFFFF"/>
      <w:szCs w:val="20"/>
    </w:rPr>
  </w:style>
  <w:style w:type="paragraph" w:styleId="Heading2">
    <w:name w:val="heading 2"/>
    <w:basedOn w:val="Heading1"/>
    <w:next w:val="Normal"/>
    <w:link w:val="Heading2Char"/>
    <w:qFormat/>
    <w:rsid w:val="00315697"/>
    <w:pPr>
      <w:pBdr>
        <w:top w:val="single" w:sz="4" w:space="2" w:color="000000"/>
      </w:pBdr>
      <w:shd w:val="clear" w:color="auto" w:fill="auto"/>
      <w:spacing w:before="480" w:after="240"/>
      <w:outlineLvl w:val="1"/>
    </w:pPr>
    <w:rPr>
      <w:rFonts w:ascii="Arial" w:hAnsi="Arial"/>
      <w:b/>
      <w:bCs/>
      <w:iCs/>
      <w:color w:val="auto"/>
      <w:spacing w:val="-10"/>
      <w:kern w:val="2"/>
      <w:sz w:val="36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15697"/>
    <w:pPr>
      <w:pBdr>
        <w:top w:val="nil"/>
      </w:pBdr>
      <w:shd w:val="clear" w:color="auto" w:fill="FFFFFF"/>
      <w:spacing w:before="360" w:after="120"/>
      <w:outlineLvl w:val="2"/>
    </w:pPr>
    <w:rPr>
      <w:bCs w:val="0"/>
      <w:kern w:val="0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15697"/>
    <w:pPr>
      <w:keepNext/>
      <w:spacing w:before="240" w:after="60" w:line="100" w:lineRule="atLeast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5697"/>
    <w:pPr>
      <w:keepNext/>
      <w:keepLines/>
      <w:spacing w:before="40" w:after="180"/>
      <w:outlineLvl w:val="4"/>
    </w:pPr>
    <w:rPr>
      <w:rFonts w:asciiTheme="majorHAnsi" w:eastAsiaTheme="majorEastAsia" w:hAnsiTheme="majorHAnsi" w:cstheme="majorBidi"/>
      <w:i/>
      <w:sz w:val="16"/>
    </w:rPr>
  </w:style>
  <w:style w:type="paragraph" w:styleId="Heading6">
    <w:name w:val="heading 6"/>
    <w:basedOn w:val="Normal"/>
    <w:next w:val="Normal"/>
    <w:link w:val="Heading6Char"/>
    <w:qFormat/>
    <w:rsid w:val="003156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315697"/>
    <w:rPr>
      <w:rFonts w:ascii="Segoe UI" w:eastAsia="Tahoma" w:hAnsi="Segoe UI" w:cs="Tahoma"/>
      <w:color w:val="FFFFFF"/>
      <w:szCs w:val="20"/>
      <w:shd w:val="clear" w:color="auto" w:fill="000000"/>
    </w:rPr>
  </w:style>
  <w:style w:type="character" w:customStyle="1" w:styleId="Heading2Char">
    <w:name w:val="Heading 2 Char"/>
    <w:basedOn w:val="DefaultParagraphFont"/>
    <w:link w:val="Heading2"/>
    <w:qFormat/>
    <w:rsid w:val="00315697"/>
    <w:rPr>
      <w:rFonts w:ascii="Arial" w:eastAsia="Tahoma" w:hAnsi="Arial" w:cs="Tahoma"/>
      <w:b/>
      <w:bCs/>
      <w:iCs/>
      <w:spacing w:val="-10"/>
      <w:kern w:val="2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315697"/>
    <w:rPr>
      <w:rFonts w:ascii="Arial" w:eastAsia="Tahoma" w:hAnsi="Arial" w:cs="Tahoma"/>
      <w:b/>
      <w:iCs/>
      <w:spacing w:val="-10"/>
      <w:sz w:val="28"/>
      <w:szCs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qFormat/>
    <w:rsid w:val="00315697"/>
    <w:rPr>
      <w:rFonts w:ascii="Georgia" w:eastAsia="Times New Roman" w:hAnsi="Georgia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15697"/>
    <w:rPr>
      <w:rFonts w:asciiTheme="majorHAnsi" w:eastAsiaTheme="majorEastAsia" w:hAnsiTheme="majorHAnsi" w:cstheme="majorBidi"/>
      <w:i/>
      <w:sz w:val="16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315697"/>
    <w:rPr>
      <w:rFonts w:ascii="Georgia" w:eastAsia="Times New Roman" w:hAnsi="Georgia"/>
      <w:i/>
      <w:color w:val="666666"/>
      <w:szCs w:val="24"/>
    </w:rPr>
  </w:style>
  <w:style w:type="character" w:styleId="Strong">
    <w:name w:val="Strong"/>
    <w:basedOn w:val="DefaultParagraphFont"/>
    <w:uiPriority w:val="22"/>
    <w:qFormat/>
    <w:rsid w:val="00315697"/>
    <w:rPr>
      <w:b/>
      <w:bCs/>
    </w:rPr>
  </w:style>
  <w:style w:type="character" w:customStyle="1" w:styleId="md-plain">
    <w:name w:val="md-plain"/>
    <w:basedOn w:val="DefaultParagraphFont"/>
    <w:qFormat/>
    <w:rsid w:val="004A63A3"/>
  </w:style>
  <w:style w:type="character" w:customStyle="1" w:styleId="scayt-misspell-word">
    <w:name w:val="scayt-misspell-word"/>
    <w:basedOn w:val="DefaultParagraphFont"/>
    <w:qFormat/>
    <w:rsid w:val="004A63A3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Normal"/>
    <w:rsid w:val="00315697"/>
    <w:pPr>
      <w:spacing w:after="140" w:line="288" w:lineRule="auto"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ascii="Arial" w:hAnsi="Arial" w:cs="Lucida Sans"/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xcerpt">
    <w:name w:val="Excerpt"/>
    <w:basedOn w:val="Normal"/>
    <w:autoRedefine/>
    <w:qFormat/>
    <w:rsid w:val="00315697"/>
    <w:pPr>
      <w:spacing w:after="180"/>
      <w:ind w:left="720" w:right="720"/>
    </w:pPr>
    <w:rPr>
      <w:sz w:val="24"/>
    </w:rPr>
  </w:style>
  <w:style w:type="paragraph" w:styleId="ListParagraph">
    <w:name w:val="List Paragraph"/>
    <w:basedOn w:val="Normal"/>
    <w:uiPriority w:val="34"/>
    <w:qFormat/>
    <w:rsid w:val="00315697"/>
    <w:pPr>
      <w:ind w:left="720"/>
      <w:contextualSpacing/>
    </w:pPr>
  </w:style>
  <w:style w:type="paragraph" w:styleId="ListBullet">
    <w:name w:val="List Bullet"/>
    <w:basedOn w:val="Normal"/>
    <w:qFormat/>
    <w:rsid w:val="00315697"/>
    <w:pPr>
      <w:numPr>
        <w:numId w:val="1"/>
      </w:numPr>
      <w:spacing w:line="240" w:lineRule="auto"/>
    </w:pPr>
  </w:style>
  <w:style w:type="paragraph" w:customStyle="1" w:styleId="Blockquote">
    <w:name w:val="Blockquote"/>
    <w:basedOn w:val="Normal"/>
    <w:qFormat/>
    <w:rsid w:val="00315697"/>
    <w:pPr>
      <w:pBdr>
        <w:left w:val="single" w:sz="18" w:space="6" w:color="A6A6A6"/>
      </w:pBdr>
      <w:spacing w:after="0" w:line="240" w:lineRule="auto"/>
      <w:ind w:left="720" w:right="720"/>
    </w:pPr>
  </w:style>
  <w:style w:type="paragraph" w:customStyle="1" w:styleId="Direction">
    <w:name w:val="Direction"/>
    <w:basedOn w:val="Normal"/>
    <w:qFormat/>
    <w:rsid w:val="00315697"/>
    <w:pPr>
      <w:pBdr>
        <w:top w:val="dotted" w:sz="4" w:space="2" w:color="000000"/>
        <w:left w:val="dotted" w:sz="4" w:space="4" w:color="000000"/>
        <w:bottom w:val="dotted" w:sz="4" w:space="2" w:color="000000"/>
        <w:right w:val="dotted" w:sz="4" w:space="4" w:color="000000"/>
      </w:pBdr>
      <w:spacing w:beforeAutospacing="1" w:after="360"/>
      <w:contextualSpacing/>
    </w:pPr>
    <w:rPr>
      <w:rFonts w:ascii="Arial" w:hAnsi="Arial"/>
      <w:color w:val="767171" w:themeColor="background2" w:themeShade="80"/>
      <w:sz w:val="28"/>
    </w:rPr>
  </w:style>
  <w:style w:type="paragraph" w:customStyle="1" w:styleId="Small">
    <w:name w:val="Small"/>
    <w:basedOn w:val="Normal"/>
    <w:next w:val="Normal"/>
    <w:qFormat/>
    <w:rsid w:val="00315697"/>
    <w:rPr>
      <w:sz w:val="16"/>
    </w:rPr>
  </w:style>
  <w:style w:type="paragraph" w:customStyle="1" w:styleId="md-end-block">
    <w:name w:val="md-end-block"/>
    <w:basedOn w:val="Normal"/>
    <w:qFormat/>
    <w:rsid w:val="004A63A3"/>
    <w:pPr>
      <w:spacing w:beforeAutospacing="1" w:afterAutospacing="1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Patients: Save cBHT</dc:title>
  <dc:subject/>
  <dc:creator>Andrew Kantor</dc:creator>
  <dc:description/>
  <cp:lastModifiedBy>Andrew Kantor</cp:lastModifiedBy>
  <cp:revision>2</cp:revision>
  <dcterms:created xsi:type="dcterms:W3CDTF">2020-12-07T15:52:00Z</dcterms:created>
  <dcterms:modified xsi:type="dcterms:W3CDTF">2020-12-07T15:52:00Z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